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>
        <w:rPr>
          <w:noProof/>
        </w:rPr>
        <w:drawing>
          <wp:inline distT="0" distB="0" distL="0" distR="0" wp14:anchorId="617EBD92" wp14:editId="563B843F">
            <wp:extent cx="895350" cy="895350"/>
            <wp:effectExtent l="0" t="0" r="0" b="0"/>
            <wp:docPr id="1" name="Obrázek 1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7E" w:rsidRDefault="0026697E" w:rsidP="0026697E">
      <w:pPr>
        <w:pStyle w:val="Spolenost"/>
        <w:rPr>
          <w:rFonts w:ascii="Times New Roman" w:hAnsi="Times New Roman" w:cs="Avinion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Svazek obcí Dolního Pootaví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Cehnice 76, 387 52 Cehnice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 w:rsidRPr="0026697E">
        <w:rPr>
          <w:rFonts w:ascii="Times New Roman" w:hAnsi="Times New Roman" w:cs="Avinion"/>
        </w:rPr>
        <w:t>Oznámení o zveřejnění závěrečného účtu za rok 202</w:t>
      </w:r>
      <w:r w:rsidR="00527A9A">
        <w:rPr>
          <w:rFonts w:ascii="Times New Roman" w:hAnsi="Times New Roman" w:cs="Avinion"/>
        </w:rPr>
        <w:t>1</w:t>
      </w:r>
      <w:r>
        <w:rPr>
          <w:rFonts w:ascii="Times New Roman" w:hAnsi="Times New Roman" w:cs="Avinion"/>
        </w:rPr>
        <w:t xml:space="preserve"> 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 xml:space="preserve">Závěrečný účet Svazku obcí Dolního Pootaví za rok 2020 je v plném znění zveřejněn v elektronické podobě na webových stránkách SODP </w:t>
      </w:r>
      <w:hyperlink r:id="rId5" w:history="1">
        <w:r w:rsidRPr="00CE7DB6">
          <w:rPr>
            <w:rStyle w:val="Hypertextovodkaz"/>
            <w:rFonts w:ascii="Times New Roman" w:hAnsi="Times New Roman" w:cs="Avinion"/>
            <w:sz w:val="24"/>
            <w:szCs w:val="24"/>
          </w:rPr>
          <w:t>www.pootavi.cz</w:t>
        </w:r>
      </w:hyperlink>
      <w:r>
        <w:rPr>
          <w:rFonts w:ascii="Times New Roman" w:hAnsi="Times New Roman" w:cs="Avinion"/>
          <w:sz w:val="24"/>
          <w:szCs w:val="24"/>
        </w:rPr>
        <w:t xml:space="preserve">, sekce Úřední deska. Dále je k nahlédnutí v listinné podobě od </w:t>
      </w:r>
      <w:r w:rsidR="00527A9A">
        <w:rPr>
          <w:rFonts w:ascii="Times New Roman" w:hAnsi="Times New Roman" w:cs="Avinion"/>
          <w:sz w:val="24"/>
          <w:szCs w:val="24"/>
        </w:rPr>
        <w:t>10.5.2022</w:t>
      </w:r>
      <w:bookmarkStart w:id="0" w:name="_GoBack"/>
      <w:bookmarkEnd w:id="0"/>
      <w:r>
        <w:rPr>
          <w:rFonts w:ascii="Times New Roman" w:hAnsi="Times New Roman" w:cs="Avinion"/>
          <w:sz w:val="24"/>
          <w:szCs w:val="24"/>
        </w:rPr>
        <w:t xml:space="preserve"> v sídle Svazku obcí Dolního Pootaví, Cehnice 76.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Helena Sosnová, předsedkyně Svazku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sectPr w:rsidR="0026697E" w:rsidRPr="002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E"/>
    <w:rsid w:val="0026697E"/>
    <w:rsid w:val="00527A9A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9D31-3585-44EF-83F7-00BDF11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97E"/>
    <w:pPr>
      <w:widowControl w:val="0"/>
      <w:suppressAutoHyphens/>
      <w:spacing w:after="0" w:line="240" w:lineRule="auto"/>
    </w:pPr>
    <w:rPr>
      <w:rFonts w:ascii="Times New Roman" w:eastAsia="Avinio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rsid w:val="0026697E"/>
    <w:pPr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rsid w:val="0026697E"/>
    <w:pPr>
      <w:tabs>
        <w:tab w:val="left" w:pos="1728"/>
      </w:tabs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266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ta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Jana Kohelová</cp:lastModifiedBy>
  <cp:revision>2</cp:revision>
  <dcterms:created xsi:type="dcterms:W3CDTF">2022-05-09T12:44:00Z</dcterms:created>
  <dcterms:modified xsi:type="dcterms:W3CDTF">2022-05-09T12:44:00Z</dcterms:modified>
</cp:coreProperties>
</file>